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2336165</wp:posOffset>
            </wp:positionH>
            <wp:positionV relativeFrom="paragraph">
              <wp:posOffset>76200</wp:posOffset>
            </wp:positionV>
            <wp:extent cx="723900" cy="723900"/>
            <wp:effectExtent b="0" l="0" r="0" t="0"/>
            <wp:wrapSquare wrapText="bothSides" distB="0" distT="0" distL="114300" distR="114300"/>
            <wp:docPr descr="SÍMBOLOS INSTITUCIONALES | UTMACH" id="2" name="image1.png"/>
            <a:graphic>
              <a:graphicData uri="http://schemas.openxmlformats.org/drawingml/2006/picture">
                <pic:pic>
                  <pic:nvPicPr>
                    <pic:cNvPr descr="SÍMBOLOS INSTITUCIONALES | UTMACH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pos="4252"/>
          <w:tab w:val="right" w:pos="8504"/>
        </w:tabs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8"/>
          <w:szCs w:val="3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252"/>
          <w:tab w:val="right" w:pos="8504"/>
        </w:tabs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252"/>
          <w:tab w:val="right" w:pos="8504"/>
        </w:tabs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UNIVERSIDAD TÉCNICA DE MACHALA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D.L. No. 69-04 DE 14 DE ABRIL DE 1969 PROVINCIA DE EL ORO – REPUBLICA DEL ECUADOR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DIRECCIÓN DE VINCULACIÓN, COOPERACIÓN, PASANTÍAS Y PRÁCTICAS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“Calidad, pertinencia y calidez”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VIABILIDAD O INVIABILIDAD DE RECONOCIMIENTO DE 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Machala, __________________________________</w:t>
        <w:tab/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Nombres y Apellidos del estudiante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Facultad-Carrera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c.c. Nombres y Apellidos de docente) Tutor Académico de PP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Dirección de VINCOPP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mi consideración: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Tengo a bien comunicar luego de haber recibido su solicitud de reconocimiento de experiencia laboral con los habilitantes establecidos en el procedimiento pertinente, se indica: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Que, esta coordinación considera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viable/ no viable</w:t>
      </w:r>
      <w:r w:rsidDel="00000000" w:rsidR="00000000" w:rsidRPr="00000000">
        <w:rPr>
          <w:rFonts w:ascii="Arial" w:cs="Arial" w:eastAsia="Arial" w:hAnsi="Arial"/>
          <w:rtl w:val="0"/>
        </w:rPr>
        <w:t xml:space="preserve"> (llenar según el análisis efectuado por la Carrera) el reconocimiento de experiencia laboral como prácticas preprofesionales laborales/servicio comunitario en la (llenar los datos de la institución, empresa, organización), en virtud que sus actividades se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relacionan/ no relacionan</w:t>
      </w:r>
      <w:r w:rsidDel="00000000" w:rsidR="00000000" w:rsidRPr="00000000">
        <w:rPr>
          <w:rFonts w:ascii="Arial" w:cs="Arial" w:eastAsia="Arial" w:hAnsi="Arial"/>
          <w:rtl w:val="0"/>
        </w:rPr>
        <w:t xml:space="preserve"> (seleccionar la opción según el análisis efectuado por la Carrera) con el perfil de egreso declarado en la Carrera de (indicar la Carrera pertinente)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cumplimiento a la normativa y procedimiento pertinente, se asigna al docente (nombres y apellidos del docente UTMACH), como Tutor Académico de prácticas preprofesionales, a fin de que se supervise las actividades desarrolladas por el estudiante, y con base a la verificación respectiva, se reconozcan hasta 6 (seis) horas diarias de lunes a viernes, como lo establece la Norma Técnica emitida por el MT, hasta completar el total de (indicar el número de horas) de prácticas preprofesionales (laborales/de servicio comunitario) que corresponden al PAO vigente.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Atentamente,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Nombres y Apellidos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Coordinador de Carrera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8" w:top="142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Fede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Federo" w:cs="Federo" w:eastAsia="Federo" w:hAnsi="Federo"/>
      <w:b w:val="1"/>
      <w:color w:val="002060"/>
      <w:sz w:val="44"/>
      <w:szCs w:val="44"/>
    </w:rPr>
  </w:style>
  <w:style w:type="paragraph" w:styleId="Normal" w:default="1">
    <w:name w:val="Normal"/>
    <w:qFormat w:val="1"/>
    <w:rsid w:val="00403037"/>
    <w:rPr>
      <w:rFonts w:ascii="Times New Roman" w:cs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C20740"/>
    <w:pPr>
      <w:keepNext w:val="1"/>
      <w:keepLines w:val="1"/>
      <w:spacing w:before="480" w:line="276" w:lineRule="auto"/>
      <w:outlineLvl w:val="0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8B7CAE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C20740"/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 w:val="1"/>
    <w:rsid w:val="00BB76EF"/>
    <w:pPr>
      <w:ind w:left="720"/>
      <w:contextualSpacing w:val="1"/>
    </w:pPr>
    <w:rPr>
      <w:rFonts w:asciiTheme="minorHAnsi" w:cstheme="minorBidi" w:hAnsiTheme="minorHAns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BB76EF"/>
    <w:pPr>
      <w:tabs>
        <w:tab w:val="center" w:pos="4252"/>
        <w:tab w:val="right" w:pos="8504"/>
      </w:tabs>
    </w:pPr>
    <w:rPr>
      <w:rFonts w:asciiTheme="minorHAnsi" w:cstheme="minorBidi" w:hAnsiTheme="minorHAnsi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 w:val="1"/>
    <w:rsid w:val="00BB76EF"/>
    <w:pPr>
      <w:tabs>
        <w:tab w:val="center" w:pos="4252"/>
        <w:tab w:val="right" w:pos="8504"/>
      </w:tabs>
    </w:pPr>
    <w:rPr>
      <w:rFonts w:asciiTheme="minorHAnsi" w:cstheme="minorBidi" w:hAnsiTheme="minorHAnsi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 w:val="1"/>
    <w:rsid w:val="00C20740"/>
  </w:style>
  <w:style w:type="paragraph" w:styleId="Default" w:customStyle="1">
    <w:name w:val="Default"/>
    <w:rsid w:val="00745183"/>
    <w:pPr>
      <w:autoSpaceDE w:val="0"/>
      <w:autoSpaceDN w:val="0"/>
      <w:adjustRightInd w:val="0"/>
    </w:pPr>
    <w:rPr>
      <w:rFonts w:ascii="Calibri" w:cs="Calibri" w:hAnsi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 w:val="1"/>
    <w:rsid w:val="009D57F0"/>
    <w:rPr>
      <w:color w:val="808080"/>
    </w:rPr>
  </w:style>
  <w:style w:type="paragraph" w:styleId="Sinespaciado">
    <w:name w:val="No Spacing"/>
    <w:link w:val="SinespaciadoCar"/>
    <w:uiPriority w:val="1"/>
    <w:qFormat w:val="1"/>
    <w:rsid w:val="00CD08F2"/>
    <w:rPr>
      <w:rFonts w:ascii="Times New Roman" w:cs="Times New Roman" w:hAnsi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EF4ECF"/>
    <w:pPr>
      <w:spacing w:after="200"/>
    </w:pPr>
    <w:rPr>
      <w:rFonts w:asciiTheme="minorHAnsi" w:cstheme="minorBidi" w:hAnsiTheme="minorHAnsi"/>
      <w:sz w:val="20"/>
      <w:szCs w:val="20"/>
      <w:lang w:eastAsia="en-US" w:val="es-ES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F4ECF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F4ECF"/>
    <w:rPr>
      <w:rFonts w:ascii="Tahoma" w:cs="Tahoma" w:hAnsi="Tahoma"/>
      <w:sz w:val="16"/>
      <w:szCs w:val="16"/>
      <w:lang w:eastAsia="es-ES_tradnl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257E05"/>
    <w:rPr>
      <w:rFonts w:ascii="Times New Roman" w:cs="Times New Roman" w:hAnsi="Times New Roman"/>
      <w:lang w:eastAsia="es-ES_tradnl"/>
    </w:rPr>
  </w:style>
  <w:style w:type="paragraph" w:styleId="NormalWeb">
    <w:name w:val="Normal (Web)"/>
    <w:basedOn w:val="Normal"/>
    <w:uiPriority w:val="99"/>
    <w:unhideWhenUsed w:val="1"/>
    <w:rsid w:val="00257E05"/>
    <w:pPr>
      <w:spacing w:after="100" w:afterAutospacing="1" w:before="100" w:beforeAutospacing="1"/>
    </w:pPr>
    <w:rPr>
      <w:rFonts w:eastAsia="Times New Roman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331A5"/>
    <w:pPr>
      <w:spacing w:after="0"/>
    </w:pPr>
    <w:rPr>
      <w:rFonts w:ascii="Times New Roman" w:cs="Times New Roman" w:hAnsi="Times New Roman"/>
      <w:b w:val="1"/>
      <w:bCs w:val="1"/>
      <w:lang w:eastAsia="es-ES_tradnl" w:val="es-ES_tradnl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331A5"/>
    <w:rPr>
      <w:rFonts w:ascii="Times New Roman" w:cs="Times New Roman" w:hAnsi="Times New Roman"/>
      <w:b w:val="1"/>
      <w:bCs w:val="1"/>
      <w:sz w:val="20"/>
      <w:szCs w:val="20"/>
      <w:lang w:eastAsia="es-ES_tradnl" w:val="es-ES"/>
    </w:rPr>
  </w:style>
  <w:style w:type="character" w:styleId="Ttulo2Car" w:customStyle="1">
    <w:name w:val="Título 2 Car"/>
    <w:basedOn w:val="Fuentedeprrafopredeter"/>
    <w:link w:val="Ttulo2"/>
    <w:uiPriority w:val="9"/>
    <w:rsid w:val="008B7CAE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6F097F"/>
    <w:rPr>
      <w:color w:val="0000ff"/>
      <w:u w:val="single"/>
    </w:rPr>
  </w:style>
  <w:style w:type="paragraph" w:styleId="Prrafodelista1" w:customStyle="1">
    <w:name w:val="Párrafo de lista1"/>
    <w:basedOn w:val="Normal"/>
    <w:rsid w:val="006804B8"/>
    <w:pPr>
      <w:ind w:left="720"/>
    </w:pPr>
    <w:rPr>
      <w:rFonts w:eastAsia="Rockwell"/>
      <w:lang w:eastAsia="es-ES" w:val="es-ES"/>
    </w:rPr>
  </w:style>
  <w:style w:type="paragraph" w:styleId="Predeterminado" w:customStyle="1">
    <w:name w:val="Predeterminado"/>
    <w:rsid w:val="006804B8"/>
    <w:pPr>
      <w:tabs>
        <w:tab w:val="left" w:pos="709"/>
      </w:tabs>
      <w:suppressAutoHyphens w:val="1"/>
      <w:spacing w:after="200" w:line="276" w:lineRule="atLeast"/>
    </w:pPr>
    <w:rPr>
      <w:rFonts w:ascii="Calibri" w:cs="Times New Roman" w:eastAsia="Calibri" w:hAnsi="Calibri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 w:val="1"/>
    <w:rsid w:val="006804B8"/>
    <w:pPr>
      <w:suppressAutoHyphens w:val="1"/>
      <w:jc w:val="center"/>
    </w:pPr>
    <w:rPr>
      <w:rFonts w:ascii="Britannic Bold" w:cs="DejaVu Sans" w:eastAsia="DejaVu Sans" w:hAnsi="Britannic Bold"/>
      <w:color w:val="002060"/>
      <w:kern w:val="1"/>
      <w:sz w:val="44"/>
      <w:szCs w:val="50"/>
      <w:lang w:eastAsia="ar-SA" w:val="es-EC"/>
    </w:rPr>
  </w:style>
  <w:style w:type="character" w:styleId="TtuloCar" w:customStyle="1">
    <w:name w:val="Título Car"/>
    <w:basedOn w:val="Fuentedeprrafopredeter"/>
    <w:link w:val="Ttulo"/>
    <w:uiPriority w:val="10"/>
    <w:rsid w:val="006804B8"/>
    <w:rPr>
      <w:rFonts w:ascii="Britannic Bold" w:cs="DejaVu Sans" w:eastAsia="DejaVu Sans" w:hAnsi="Britannic Bold"/>
      <w:color w:val="002060"/>
      <w:kern w:val="1"/>
      <w:sz w:val="44"/>
      <w:szCs w:val="50"/>
      <w:lang w:eastAsia="ar-SA" w:val="es-EC"/>
    </w:rPr>
  </w:style>
  <w:style w:type="paragraph" w:styleId="Textoindependiente">
    <w:name w:val="Body Text"/>
    <w:basedOn w:val="Normal"/>
    <w:link w:val="TextoindependienteCar"/>
    <w:uiPriority w:val="99"/>
    <w:unhideWhenUsed w:val="1"/>
    <w:rsid w:val="006804B8"/>
    <w:pPr>
      <w:jc w:val="both"/>
    </w:pPr>
    <w:rPr>
      <w:rFonts w:ascii="Arial" w:cs="Arial" w:eastAsia="Calibri" w:hAnsi="Arial"/>
      <w:sz w:val="20"/>
      <w:szCs w:val="20"/>
      <w:lang w:eastAsia="en-U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6804B8"/>
    <w:rPr>
      <w:rFonts w:ascii="Arial" w:cs="Arial" w:eastAsia="Calibri" w:hAnsi="Arial"/>
      <w:sz w:val="20"/>
      <w:szCs w:val="20"/>
      <w:lang w:val="es-ES"/>
    </w:rPr>
  </w:style>
  <w:style w:type="paragraph" w:styleId="Lista">
    <w:name w:val="List"/>
    <w:basedOn w:val="Normal"/>
    <w:uiPriority w:val="99"/>
    <w:unhideWhenUsed w:val="1"/>
    <w:rsid w:val="000B2CC6"/>
    <w:pPr>
      <w:ind w:left="283" w:hanging="283"/>
      <w:contextualSpacing w:val="1"/>
    </w:pPr>
    <w:rPr>
      <w:rFonts w:ascii="Calibri" w:eastAsia="Calibri" w:hAnsi="Calibri"/>
      <w:sz w:val="22"/>
      <w:szCs w:val="22"/>
      <w:lang w:eastAsia="en-US" w:val="es-EC"/>
    </w:rPr>
  </w:style>
  <w:style w:type="paragraph" w:styleId="Sangradetextonormal">
    <w:name w:val="Body Text Indent"/>
    <w:basedOn w:val="Normal"/>
    <w:link w:val="SangradetextonormalCar"/>
    <w:uiPriority w:val="99"/>
    <w:semiHidden w:val="1"/>
    <w:unhideWhenUsed w:val="1"/>
    <w:rsid w:val="002A7F96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 w:val="1"/>
    <w:rsid w:val="002A7F96"/>
    <w:rPr>
      <w:rFonts w:ascii="Times New Roman" w:cs="Times New Roman" w:hAnsi="Times New Roman"/>
      <w:lang w:eastAsia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kKy4wg8c5TBg4QLd29dcRPXcmw==">AMUW2mUPNVY9ohbNc2XnHK48qRH7X4GX6JHPNNTy1P56Y5vcmjXJ56HowQLJ7JdUZdUVRKEd5tJW9WKdGe8X1lo01TkUxTFYuitb4yy5zvgPqzFltevUWQuTmBCpV/882kLbsZwmssCt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2021-08-24T01:31:00Z</dcterms:created>
  <dc:creator>Verito Ayala</dc:creator>
</cp:coreProperties>
</file>